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A2E" w:rsidRPr="00C46A2E" w:rsidRDefault="00C46A2E" w:rsidP="009249C5">
      <w:pPr>
        <w:spacing w:after="0" w:line="240" w:lineRule="auto"/>
        <w:jc w:val="center"/>
        <w:rPr>
          <w:rFonts w:ascii="Arial" w:hAnsi="Arial" w:cs="Arial"/>
          <w:b/>
          <w:sz w:val="24"/>
          <w:szCs w:val="24"/>
        </w:rPr>
      </w:pPr>
      <w:r>
        <w:rPr>
          <w:rFonts w:ascii="Arial" w:hAnsi="Arial" w:cs="Arial"/>
          <w:b/>
          <w:sz w:val="24"/>
          <w:szCs w:val="24"/>
        </w:rPr>
        <w:t xml:space="preserve">REQUERIMIENTOS PARA SER </w:t>
      </w:r>
      <w:r w:rsidR="00FD1098">
        <w:rPr>
          <w:rFonts w:ascii="Arial" w:hAnsi="Arial" w:cs="Arial"/>
          <w:b/>
          <w:sz w:val="24"/>
          <w:szCs w:val="24"/>
        </w:rPr>
        <w:t>SÍNDICO</w:t>
      </w:r>
      <w:r>
        <w:rPr>
          <w:rFonts w:ascii="Arial" w:hAnsi="Arial" w:cs="Arial"/>
          <w:b/>
          <w:sz w:val="24"/>
          <w:szCs w:val="24"/>
        </w:rPr>
        <w:t xml:space="preserve"> (ART. 113. CONSTITUCIÓN POLITICA PARA EL ESTADO LIBRE Y SOBERANO DE OAXACA).</w:t>
      </w:r>
    </w:p>
    <w:p w:rsidR="00C46A2E" w:rsidRDefault="00C46A2E" w:rsidP="009249C5">
      <w:pPr>
        <w:spacing w:after="0" w:line="240" w:lineRule="auto"/>
        <w:jc w:val="both"/>
        <w:rPr>
          <w:rFonts w:ascii="Arial" w:hAnsi="Arial" w:cs="Arial"/>
          <w:sz w:val="24"/>
          <w:szCs w:val="24"/>
        </w:rPr>
      </w:pPr>
    </w:p>
    <w:p w:rsidR="00810F0F" w:rsidRDefault="00C46A2E" w:rsidP="009249C5">
      <w:pPr>
        <w:spacing w:after="0" w:line="240" w:lineRule="auto"/>
        <w:jc w:val="both"/>
        <w:rPr>
          <w:rFonts w:ascii="Arial" w:hAnsi="Arial" w:cs="Arial"/>
          <w:sz w:val="24"/>
          <w:szCs w:val="24"/>
        </w:rPr>
      </w:pPr>
      <w:r w:rsidRPr="00C46A2E">
        <w:rPr>
          <w:rFonts w:ascii="Arial" w:hAnsi="Arial" w:cs="Arial"/>
          <w:b/>
          <w:sz w:val="24"/>
          <w:szCs w:val="24"/>
        </w:rPr>
        <w:t>ARTÍCULO 113.-</w:t>
      </w:r>
      <w:r w:rsidRPr="00C46A2E">
        <w:rPr>
          <w:rFonts w:ascii="Arial" w:hAnsi="Arial" w:cs="Arial"/>
          <w:sz w:val="24"/>
          <w:szCs w:val="24"/>
        </w:rPr>
        <w:t xml:space="preserve"> El Estado de Oaxaca, para su régimen interior, se divide en Municipios libres que están agrupados en distritos rentísticos y judiciales.</w:t>
      </w:r>
    </w:p>
    <w:p w:rsidR="009249C5" w:rsidRDefault="009249C5" w:rsidP="009249C5">
      <w:pPr>
        <w:spacing w:after="0" w:line="240" w:lineRule="auto"/>
        <w:jc w:val="both"/>
        <w:rPr>
          <w:rFonts w:ascii="Arial" w:hAnsi="Arial" w:cs="Arial"/>
          <w:sz w:val="24"/>
          <w:szCs w:val="24"/>
        </w:rPr>
      </w:pPr>
    </w:p>
    <w:p w:rsidR="009249C5" w:rsidRDefault="00C46A2E" w:rsidP="009249C5">
      <w:pPr>
        <w:spacing w:after="0" w:line="240" w:lineRule="auto"/>
        <w:jc w:val="both"/>
        <w:rPr>
          <w:rFonts w:ascii="Arial" w:hAnsi="Arial" w:cs="Arial"/>
          <w:sz w:val="24"/>
          <w:szCs w:val="24"/>
        </w:rPr>
      </w:pPr>
      <w:r w:rsidRPr="00C46A2E">
        <w:rPr>
          <w:rFonts w:ascii="Arial" w:hAnsi="Arial" w:cs="Arial"/>
          <w:sz w:val="24"/>
          <w:szCs w:val="24"/>
        </w:rPr>
        <w:t>Los Municipios se erigirán y suprimirán de conformidad con las disposiciones contenidas en las fracciones VII y VIII del Artículo 59 de esta Constitución.</w:t>
      </w:r>
    </w:p>
    <w:p w:rsidR="00C46A2E" w:rsidRPr="00C46A2E" w:rsidRDefault="00C46A2E" w:rsidP="009249C5">
      <w:pPr>
        <w:spacing w:after="0" w:line="240" w:lineRule="auto"/>
        <w:jc w:val="both"/>
        <w:rPr>
          <w:rFonts w:ascii="Arial" w:hAnsi="Arial" w:cs="Arial"/>
          <w:sz w:val="24"/>
          <w:szCs w:val="24"/>
        </w:rPr>
      </w:pPr>
      <w:r w:rsidRPr="00C46A2E">
        <w:rPr>
          <w:rFonts w:ascii="Arial" w:hAnsi="Arial" w:cs="Arial"/>
          <w:sz w:val="24"/>
          <w:szCs w:val="24"/>
        </w:rPr>
        <w:t xml:space="preserve"> </w:t>
      </w:r>
    </w:p>
    <w:p w:rsidR="00C46A2E" w:rsidRPr="00C46A2E" w:rsidRDefault="00C46A2E" w:rsidP="009249C5">
      <w:pPr>
        <w:spacing w:after="0" w:line="240" w:lineRule="auto"/>
        <w:jc w:val="both"/>
        <w:rPr>
          <w:rFonts w:ascii="Arial" w:hAnsi="Arial" w:cs="Arial"/>
          <w:sz w:val="24"/>
          <w:szCs w:val="24"/>
        </w:rPr>
      </w:pPr>
      <w:r w:rsidRPr="00C46A2E">
        <w:rPr>
          <w:rFonts w:ascii="Arial" w:hAnsi="Arial" w:cs="Arial"/>
          <w:sz w:val="24"/>
          <w:szCs w:val="24"/>
        </w:rPr>
        <w:t>Los Municipios tienen personalidad jurídica propia y constituyen un nivel de gobierno.</w:t>
      </w:r>
      <w:bookmarkStart w:id="0" w:name="_GoBack"/>
      <w:bookmarkEnd w:id="0"/>
    </w:p>
    <w:p w:rsidR="00C46A2E" w:rsidRDefault="00C46A2E" w:rsidP="009249C5">
      <w:pPr>
        <w:pStyle w:val="Prrafodelista"/>
        <w:numPr>
          <w:ilvl w:val="0"/>
          <w:numId w:val="1"/>
        </w:numPr>
        <w:spacing w:after="0" w:line="240" w:lineRule="auto"/>
        <w:jc w:val="both"/>
        <w:rPr>
          <w:rFonts w:ascii="Arial" w:hAnsi="Arial" w:cs="Arial"/>
          <w:sz w:val="24"/>
          <w:szCs w:val="24"/>
        </w:rPr>
      </w:pPr>
      <w:r w:rsidRPr="00C46A2E">
        <w:rPr>
          <w:rFonts w:ascii="Arial" w:hAnsi="Arial" w:cs="Arial"/>
          <w:sz w:val="24"/>
          <w:szCs w:val="24"/>
        </w:rPr>
        <w:t>Cada Municipio será gobernado por un Ayuntamiento de elección popular directa, integrado por una Presidencia Municipal y el número de Regidurías y Sindicaturas que la ley determine, se garantizaran la paridad y alternancia de género en el registro de las planillas para hacer efectivo el principio constitucional de paridad de género.</w:t>
      </w:r>
    </w:p>
    <w:p w:rsidR="009249C5" w:rsidRPr="00C46A2E" w:rsidRDefault="009249C5" w:rsidP="009249C5">
      <w:pPr>
        <w:pStyle w:val="Prrafodelista"/>
        <w:spacing w:after="0" w:line="240" w:lineRule="auto"/>
        <w:ind w:left="1080"/>
        <w:jc w:val="both"/>
        <w:rPr>
          <w:rFonts w:ascii="Arial" w:hAnsi="Arial" w:cs="Arial"/>
          <w:sz w:val="24"/>
          <w:szCs w:val="24"/>
        </w:rPr>
      </w:pPr>
    </w:p>
    <w:p w:rsidR="00C46A2E" w:rsidRDefault="00C46A2E" w:rsidP="009249C5">
      <w:pPr>
        <w:spacing w:after="0" w:line="240" w:lineRule="auto"/>
        <w:jc w:val="both"/>
        <w:rPr>
          <w:rFonts w:ascii="Arial" w:hAnsi="Arial" w:cs="Arial"/>
          <w:sz w:val="24"/>
          <w:szCs w:val="24"/>
        </w:rPr>
      </w:pPr>
      <w:r w:rsidRPr="00C46A2E">
        <w:rPr>
          <w:rFonts w:ascii="Arial" w:hAnsi="Arial" w:cs="Arial"/>
          <w:sz w:val="24"/>
          <w:szCs w:val="24"/>
        </w:rPr>
        <w:t xml:space="preserve">Los servidores públicos antes mencionados podrán ser reelectos en los términos establecidos en el artículo 29 de esta Constitución. </w:t>
      </w:r>
    </w:p>
    <w:p w:rsidR="009249C5" w:rsidRPr="00C46A2E" w:rsidRDefault="009249C5" w:rsidP="009249C5">
      <w:pPr>
        <w:spacing w:after="0" w:line="240" w:lineRule="auto"/>
        <w:jc w:val="both"/>
        <w:rPr>
          <w:rFonts w:ascii="Arial" w:hAnsi="Arial" w:cs="Arial"/>
          <w:sz w:val="24"/>
          <w:szCs w:val="24"/>
        </w:rPr>
      </w:pPr>
    </w:p>
    <w:p w:rsidR="00C46A2E" w:rsidRDefault="00C46A2E" w:rsidP="009249C5">
      <w:pPr>
        <w:spacing w:after="0" w:line="240" w:lineRule="auto"/>
        <w:jc w:val="both"/>
        <w:rPr>
          <w:rFonts w:ascii="Arial" w:hAnsi="Arial" w:cs="Arial"/>
          <w:sz w:val="24"/>
          <w:szCs w:val="24"/>
        </w:rPr>
      </w:pPr>
      <w:r w:rsidRPr="00C46A2E">
        <w:rPr>
          <w:rFonts w:ascii="Arial" w:hAnsi="Arial" w:cs="Arial"/>
          <w:sz w:val="24"/>
          <w:szCs w:val="24"/>
        </w:rPr>
        <w:t>Para ser miembro de un Ayuntamiento se requiere:</w:t>
      </w:r>
    </w:p>
    <w:p w:rsidR="009249C5" w:rsidRDefault="009249C5" w:rsidP="009249C5">
      <w:pPr>
        <w:spacing w:after="0" w:line="240" w:lineRule="auto"/>
        <w:jc w:val="both"/>
        <w:rPr>
          <w:rFonts w:ascii="Arial" w:hAnsi="Arial" w:cs="Arial"/>
          <w:sz w:val="24"/>
          <w:szCs w:val="24"/>
        </w:rPr>
      </w:pPr>
    </w:p>
    <w:p w:rsidR="00AE7B30" w:rsidRDefault="00C46A2E" w:rsidP="009249C5">
      <w:pPr>
        <w:spacing w:after="0" w:line="240" w:lineRule="auto"/>
        <w:jc w:val="both"/>
        <w:rPr>
          <w:rFonts w:ascii="Arial" w:hAnsi="Arial" w:cs="Arial"/>
          <w:sz w:val="24"/>
          <w:szCs w:val="24"/>
        </w:rPr>
      </w:pPr>
      <w:r w:rsidRPr="00AE7B30">
        <w:rPr>
          <w:rFonts w:ascii="Arial" w:hAnsi="Arial" w:cs="Arial"/>
          <w:sz w:val="24"/>
          <w:szCs w:val="24"/>
        </w:rPr>
        <w:t>a) Ser ciudadano en ejercicio de sus derechos políticos;</w:t>
      </w:r>
    </w:p>
    <w:p w:rsidR="009249C5" w:rsidRPr="00AE7B30" w:rsidRDefault="009249C5" w:rsidP="009249C5">
      <w:pPr>
        <w:spacing w:after="0" w:line="240" w:lineRule="auto"/>
        <w:jc w:val="both"/>
        <w:rPr>
          <w:rFonts w:ascii="Arial" w:hAnsi="Arial" w:cs="Arial"/>
          <w:sz w:val="24"/>
          <w:szCs w:val="24"/>
        </w:rPr>
      </w:pPr>
    </w:p>
    <w:p w:rsidR="00AE7B30" w:rsidRDefault="00C46A2E" w:rsidP="009249C5">
      <w:pPr>
        <w:spacing w:after="0" w:line="240" w:lineRule="auto"/>
        <w:jc w:val="both"/>
        <w:rPr>
          <w:rFonts w:ascii="Arial" w:hAnsi="Arial" w:cs="Arial"/>
          <w:sz w:val="18"/>
          <w:szCs w:val="18"/>
        </w:rPr>
      </w:pPr>
      <w:r w:rsidRPr="00AE7B30">
        <w:rPr>
          <w:rFonts w:ascii="Arial" w:hAnsi="Arial" w:cs="Arial"/>
          <w:sz w:val="24"/>
          <w:szCs w:val="24"/>
        </w:rPr>
        <w:t>b) Se deroga;</w:t>
      </w:r>
      <w:r w:rsidRPr="00AE7B30">
        <w:rPr>
          <w:rFonts w:ascii="Arial" w:hAnsi="Arial" w:cs="Arial"/>
          <w:sz w:val="18"/>
          <w:szCs w:val="18"/>
        </w:rPr>
        <w:t xml:space="preserve"> (Derogado según Decreto No. 1263 PPOE Extra de 30-06-2015)</w:t>
      </w:r>
    </w:p>
    <w:p w:rsidR="009249C5" w:rsidRPr="00AE7B30" w:rsidRDefault="009249C5" w:rsidP="009249C5">
      <w:pPr>
        <w:spacing w:after="0" w:line="240" w:lineRule="auto"/>
        <w:jc w:val="both"/>
        <w:rPr>
          <w:rFonts w:ascii="Arial" w:hAnsi="Arial" w:cs="Arial"/>
          <w:sz w:val="18"/>
          <w:szCs w:val="18"/>
        </w:rPr>
      </w:pPr>
    </w:p>
    <w:p w:rsidR="00AE7B30" w:rsidRDefault="00C46A2E" w:rsidP="009249C5">
      <w:pPr>
        <w:spacing w:after="0" w:line="240" w:lineRule="auto"/>
        <w:jc w:val="both"/>
        <w:rPr>
          <w:rFonts w:ascii="Arial" w:hAnsi="Arial" w:cs="Arial"/>
          <w:sz w:val="24"/>
          <w:szCs w:val="24"/>
        </w:rPr>
      </w:pPr>
      <w:r w:rsidRPr="00AE7B30">
        <w:rPr>
          <w:rFonts w:ascii="Arial" w:hAnsi="Arial" w:cs="Arial"/>
          <w:sz w:val="24"/>
          <w:szCs w:val="24"/>
        </w:rPr>
        <w:t xml:space="preserve">c) Estar avecindado en el municipio, por un periodo no menor de un año inmediato anterior al día de la elección; </w:t>
      </w:r>
    </w:p>
    <w:p w:rsidR="009249C5" w:rsidRPr="00AE7B30" w:rsidRDefault="009249C5" w:rsidP="009249C5">
      <w:pPr>
        <w:spacing w:after="0" w:line="240" w:lineRule="auto"/>
        <w:jc w:val="both"/>
        <w:rPr>
          <w:rFonts w:ascii="Arial" w:hAnsi="Arial" w:cs="Arial"/>
          <w:sz w:val="24"/>
          <w:szCs w:val="24"/>
        </w:rPr>
      </w:pPr>
    </w:p>
    <w:p w:rsidR="00C46A2E" w:rsidRDefault="00C46A2E" w:rsidP="009249C5">
      <w:pPr>
        <w:spacing w:after="0" w:line="240" w:lineRule="auto"/>
        <w:jc w:val="both"/>
        <w:rPr>
          <w:rFonts w:ascii="Arial" w:hAnsi="Arial" w:cs="Arial"/>
          <w:sz w:val="24"/>
          <w:szCs w:val="24"/>
        </w:rPr>
      </w:pPr>
      <w:r w:rsidRPr="00AE7B30">
        <w:rPr>
          <w:rFonts w:ascii="Arial" w:hAnsi="Arial" w:cs="Arial"/>
          <w:sz w:val="24"/>
          <w:szCs w:val="24"/>
        </w:rPr>
        <w:t>d) No pertenecer a las fuerzas armadas permanentes federales, a las fuerzas de seguridad pública estatales o de la seguridad pública municipal;</w:t>
      </w:r>
    </w:p>
    <w:p w:rsidR="009249C5" w:rsidRDefault="009249C5" w:rsidP="009249C5">
      <w:pPr>
        <w:spacing w:after="0" w:line="240" w:lineRule="auto"/>
        <w:jc w:val="both"/>
        <w:rPr>
          <w:rFonts w:ascii="Arial" w:hAnsi="Arial" w:cs="Arial"/>
          <w:sz w:val="24"/>
          <w:szCs w:val="24"/>
        </w:rPr>
      </w:pPr>
    </w:p>
    <w:p w:rsidR="00AE7B30" w:rsidRDefault="00AE7B30" w:rsidP="009249C5">
      <w:pPr>
        <w:spacing w:after="0" w:line="240" w:lineRule="auto"/>
        <w:jc w:val="both"/>
        <w:rPr>
          <w:rFonts w:ascii="Arial" w:hAnsi="Arial" w:cs="Arial"/>
          <w:sz w:val="24"/>
          <w:szCs w:val="24"/>
        </w:rPr>
      </w:pPr>
      <w:r w:rsidRPr="00AE7B30">
        <w:rPr>
          <w:rFonts w:ascii="Arial" w:hAnsi="Arial" w:cs="Arial"/>
          <w:sz w:val="24"/>
          <w:szCs w:val="24"/>
        </w:rPr>
        <w:t xml:space="preserve">e) No ser servidora o servidor público municipal, del Estado o de la Federación, con facultades ejecutivas. </w:t>
      </w:r>
    </w:p>
    <w:p w:rsidR="009249C5" w:rsidRPr="00AE7B30" w:rsidRDefault="009249C5" w:rsidP="009249C5">
      <w:pPr>
        <w:spacing w:after="0" w:line="240" w:lineRule="auto"/>
        <w:jc w:val="both"/>
        <w:rPr>
          <w:rFonts w:ascii="Arial" w:hAnsi="Arial" w:cs="Arial"/>
          <w:sz w:val="24"/>
          <w:szCs w:val="24"/>
        </w:rPr>
      </w:pPr>
    </w:p>
    <w:p w:rsidR="00AE7B30" w:rsidRDefault="00AE7B30" w:rsidP="009249C5">
      <w:pPr>
        <w:spacing w:after="0" w:line="240" w:lineRule="auto"/>
        <w:jc w:val="both"/>
        <w:rPr>
          <w:rFonts w:ascii="Arial" w:hAnsi="Arial" w:cs="Arial"/>
          <w:sz w:val="24"/>
          <w:szCs w:val="24"/>
        </w:rPr>
      </w:pPr>
      <w:r w:rsidRPr="00AE7B30">
        <w:rPr>
          <w:rFonts w:ascii="Arial" w:hAnsi="Arial" w:cs="Arial"/>
          <w:sz w:val="24"/>
          <w:szCs w:val="24"/>
        </w:rPr>
        <w:t>f) No pertenecer al estado eclesiástico ni ser ministro de algún culto;</w:t>
      </w:r>
    </w:p>
    <w:p w:rsidR="009249C5" w:rsidRPr="00AE7B30" w:rsidRDefault="009249C5" w:rsidP="009249C5">
      <w:pPr>
        <w:spacing w:after="0" w:line="240" w:lineRule="auto"/>
        <w:jc w:val="both"/>
        <w:rPr>
          <w:rFonts w:ascii="Arial" w:hAnsi="Arial" w:cs="Arial"/>
          <w:sz w:val="24"/>
          <w:szCs w:val="24"/>
        </w:rPr>
      </w:pPr>
    </w:p>
    <w:p w:rsidR="00AE7B30" w:rsidRDefault="00AE7B30" w:rsidP="009249C5">
      <w:pPr>
        <w:spacing w:after="0" w:line="240" w:lineRule="auto"/>
        <w:jc w:val="both"/>
        <w:rPr>
          <w:rFonts w:ascii="Arial" w:hAnsi="Arial" w:cs="Arial"/>
          <w:sz w:val="24"/>
          <w:szCs w:val="24"/>
        </w:rPr>
      </w:pPr>
      <w:r w:rsidRPr="00AE7B30">
        <w:rPr>
          <w:rFonts w:ascii="Arial" w:hAnsi="Arial" w:cs="Arial"/>
          <w:sz w:val="24"/>
          <w:szCs w:val="24"/>
        </w:rPr>
        <w:t>g) No haber sido sentenciado por delitos intencionales;</w:t>
      </w:r>
    </w:p>
    <w:p w:rsidR="009249C5" w:rsidRPr="00AE7B30" w:rsidRDefault="009249C5" w:rsidP="009249C5">
      <w:pPr>
        <w:spacing w:after="0" w:line="240" w:lineRule="auto"/>
        <w:jc w:val="both"/>
        <w:rPr>
          <w:rFonts w:ascii="Arial" w:hAnsi="Arial" w:cs="Arial"/>
          <w:sz w:val="24"/>
          <w:szCs w:val="24"/>
        </w:rPr>
      </w:pPr>
    </w:p>
    <w:p w:rsidR="00AE7B30" w:rsidRDefault="00AE7B30" w:rsidP="009249C5">
      <w:pPr>
        <w:spacing w:after="0" w:line="240" w:lineRule="auto"/>
        <w:jc w:val="both"/>
        <w:rPr>
          <w:rFonts w:ascii="Arial" w:hAnsi="Arial" w:cs="Arial"/>
          <w:sz w:val="24"/>
          <w:szCs w:val="24"/>
        </w:rPr>
      </w:pPr>
      <w:r w:rsidRPr="00AE7B30">
        <w:rPr>
          <w:rFonts w:ascii="Arial" w:hAnsi="Arial" w:cs="Arial"/>
          <w:sz w:val="24"/>
          <w:szCs w:val="24"/>
        </w:rPr>
        <w:t>y h) Tener un modo honesto de vivir.</w:t>
      </w:r>
    </w:p>
    <w:p w:rsidR="009249C5" w:rsidRPr="00AE7B30" w:rsidRDefault="009249C5" w:rsidP="009249C5">
      <w:pPr>
        <w:spacing w:after="0" w:line="240" w:lineRule="auto"/>
        <w:jc w:val="both"/>
        <w:rPr>
          <w:rFonts w:ascii="Arial" w:hAnsi="Arial" w:cs="Arial"/>
          <w:sz w:val="24"/>
          <w:szCs w:val="24"/>
        </w:rPr>
      </w:pPr>
    </w:p>
    <w:p w:rsidR="00C46A2E" w:rsidRDefault="00AE7B30" w:rsidP="009249C5">
      <w:pPr>
        <w:spacing w:after="0" w:line="240" w:lineRule="auto"/>
        <w:jc w:val="both"/>
        <w:rPr>
          <w:rFonts w:ascii="Arial" w:hAnsi="Arial" w:cs="Arial"/>
          <w:sz w:val="24"/>
          <w:szCs w:val="24"/>
        </w:rPr>
      </w:pPr>
      <w:r w:rsidRPr="00AE7B30">
        <w:rPr>
          <w:rFonts w:ascii="Arial" w:hAnsi="Arial" w:cs="Arial"/>
          <w:sz w:val="24"/>
          <w:szCs w:val="24"/>
        </w:rPr>
        <w:t xml:space="preserve">i) En los municipios indígenas, además de lo establecido en los incisos anteriores, se requerirá haber </w:t>
      </w:r>
      <w:r w:rsidRPr="00AE7B30">
        <w:rPr>
          <w:rFonts w:ascii="Arial" w:hAnsi="Arial" w:cs="Arial"/>
          <w:b/>
          <w:sz w:val="24"/>
          <w:szCs w:val="24"/>
        </w:rPr>
        <w:t>cumplido con las obligaciones comunitarias</w:t>
      </w:r>
      <w:r w:rsidRPr="00AE7B30">
        <w:rPr>
          <w:rFonts w:ascii="Arial" w:hAnsi="Arial" w:cs="Arial"/>
          <w:sz w:val="24"/>
          <w:szCs w:val="24"/>
        </w:rPr>
        <w:t xml:space="preserve"> establecidas en sus sistemas normativos. </w:t>
      </w:r>
    </w:p>
    <w:p w:rsidR="009249C5" w:rsidRPr="00AE7B30" w:rsidRDefault="009249C5" w:rsidP="009249C5">
      <w:pPr>
        <w:spacing w:after="0" w:line="240" w:lineRule="auto"/>
        <w:jc w:val="both"/>
        <w:rPr>
          <w:rFonts w:ascii="Arial" w:hAnsi="Arial" w:cs="Arial"/>
          <w:sz w:val="24"/>
          <w:szCs w:val="24"/>
        </w:rPr>
      </w:pPr>
    </w:p>
    <w:p w:rsidR="00AE7B30" w:rsidRDefault="00AE7B30" w:rsidP="009249C5">
      <w:pPr>
        <w:spacing w:after="0" w:line="240" w:lineRule="auto"/>
        <w:jc w:val="both"/>
        <w:rPr>
          <w:rFonts w:ascii="Arial" w:hAnsi="Arial" w:cs="Arial"/>
          <w:sz w:val="24"/>
          <w:szCs w:val="24"/>
        </w:rPr>
      </w:pPr>
      <w:r w:rsidRPr="00AE7B30">
        <w:rPr>
          <w:rFonts w:ascii="Arial" w:hAnsi="Arial" w:cs="Arial"/>
          <w:sz w:val="24"/>
          <w:szCs w:val="24"/>
        </w:rPr>
        <w:t xml:space="preserve">Las ciudadanas y ciudadanos comprendidos en los supuestos de los incisos d) y e), podrán ser miembros del ayuntamiento, siempre y cuando se separen del servicio </w:t>
      </w:r>
      <w:r w:rsidRPr="00AE7B30">
        <w:rPr>
          <w:rFonts w:ascii="Arial" w:hAnsi="Arial" w:cs="Arial"/>
          <w:sz w:val="24"/>
          <w:szCs w:val="24"/>
        </w:rPr>
        <w:lastRenderedPageBreak/>
        <w:t>activo o de sus cargos, con setenta días naturales de anticipación a la fecha de la elección.</w:t>
      </w:r>
    </w:p>
    <w:p w:rsidR="009249C5" w:rsidRPr="00AE7B30" w:rsidRDefault="009249C5" w:rsidP="009249C5">
      <w:pPr>
        <w:spacing w:after="0" w:line="240" w:lineRule="auto"/>
        <w:jc w:val="both"/>
        <w:rPr>
          <w:rFonts w:ascii="Arial" w:hAnsi="Arial" w:cs="Arial"/>
          <w:sz w:val="24"/>
          <w:szCs w:val="24"/>
        </w:rPr>
      </w:pPr>
    </w:p>
    <w:p w:rsidR="00AE7B30" w:rsidRDefault="00AE7B30" w:rsidP="009249C5">
      <w:pPr>
        <w:spacing w:after="0" w:line="240" w:lineRule="auto"/>
        <w:jc w:val="both"/>
        <w:rPr>
          <w:rFonts w:ascii="Arial" w:hAnsi="Arial" w:cs="Arial"/>
          <w:sz w:val="24"/>
          <w:szCs w:val="24"/>
        </w:rPr>
      </w:pPr>
      <w:r w:rsidRPr="00AE7B30">
        <w:rPr>
          <w:rFonts w:ascii="Arial" w:hAnsi="Arial" w:cs="Arial"/>
          <w:sz w:val="24"/>
          <w:szCs w:val="24"/>
        </w:rPr>
        <w:t>Si alguno de los miembros del Ayuntamiento dejare de desempeñar su cargo, será sustituido por su suplente o se procederá según lo disponga la ley.</w:t>
      </w:r>
    </w:p>
    <w:p w:rsidR="009249C5" w:rsidRPr="00AE7B30" w:rsidRDefault="009249C5" w:rsidP="009249C5">
      <w:pPr>
        <w:spacing w:after="0" w:line="240" w:lineRule="auto"/>
        <w:jc w:val="both"/>
        <w:rPr>
          <w:rFonts w:ascii="Arial" w:hAnsi="Arial" w:cs="Arial"/>
          <w:sz w:val="24"/>
          <w:szCs w:val="24"/>
        </w:rPr>
      </w:pPr>
    </w:p>
    <w:p w:rsidR="00AE7B30" w:rsidRPr="00AE7B30" w:rsidRDefault="00AE7B30" w:rsidP="009249C5">
      <w:pPr>
        <w:spacing w:after="0" w:line="240" w:lineRule="auto"/>
        <w:jc w:val="both"/>
        <w:rPr>
          <w:rFonts w:ascii="Arial" w:hAnsi="Arial" w:cs="Arial"/>
          <w:sz w:val="24"/>
          <w:szCs w:val="24"/>
        </w:rPr>
      </w:pPr>
      <w:r w:rsidRPr="00AE7B30">
        <w:rPr>
          <w:rFonts w:ascii="Arial" w:hAnsi="Arial" w:cs="Arial"/>
          <w:sz w:val="24"/>
          <w:szCs w:val="24"/>
        </w:rPr>
        <w:t>Los integrantes de los Ayuntamientos, tomarán posesión el día primero de enero del año siguiente al de su elección y durarán en su cargo tres años, pudiendo ser reelectos para el periodo inmediato</w:t>
      </w:r>
      <w:r w:rsidR="009249C5">
        <w:rPr>
          <w:rFonts w:ascii="Arial" w:hAnsi="Arial" w:cs="Arial"/>
          <w:sz w:val="24"/>
          <w:szCs w:val="24"/>
        </w:rPr>
        <w:t>.</w:t>
      </w:r>
    </w:p>
    <w:p w:rsidR="00C46A2E" w:rsidRDefault="00C46A2E" w:rsidP="009249C5">
      <w:pPr>
        <w:spacing w:after="0" w:line="240" w:lineRule="auto"/>
        <w:jc w:val="both"/>
        <w:rPr>
          <w:rFonts w:ascii="Arial" w:hAnsi="Arial" w:cs="Arial"/>
          <w:sz w:val="24"/>
          <w:szCs w:val="24"/>
        </w:rPr>
      </w:pPr>
    </w:p>
    <w:p w:rsidR="009249C5" w:rsidRDefault="009249C5" w:rsidP="009249C5">
      <w:pPr>
        <w:spacing w:after="0" w:line="240" w:lineRule="auto"/>
        <w:jc w:val="both"/>
        <w:rPr>
          <w:rFonts w:ascii="Arial" w:hAnsi="Arial" w:cs="Arial"/>
          <w:sz w:val="24"/>
          <w:szCs w:val="24"/>
        </w:rPr>
      </w:pPr>
    </w:p>
    <w:p w:rsidR="009249C5" w:rsidRDefault="009249C5" w:rsidP="009249C5">
      <w:pPr>
        <w:spacing w:after="0" w:line="240" w:lineRule="auto"/>
        <w:jc w:val="both"/>
        <w:rPr>
          <w:rFonts w:ascii="Arial" w:hAnsi="Arial" w:cs="Arial"/>
          <w:sz w:val="24"/>
          <w:szCs w:val="24"/>
        </w:rPr>
      </w:pPr>
    </w:p>
    <w:p w:rsidR="00AE7B30" w:rsidRDefault="00AE7B30" w:rsidP="009249C5">
      <w:pPr>
        <w:spacing w:after="0" w:line="240" w:lineRule="auto"/>
        <w:jc w:val="center"/>
        <w:rPr>
          <w:rFonts w:ascii="Arial" w:hAnsi="Arial" w:cs="Arial"/>
          <w:b/>
          <w:sz w:val="24"/>
          <w:szCs w:val="24"/>
        </w:rPr>
      </w:pPr>
      <w:r>
        <w:rPr>
          <w:rFonts w:ascii="Arial" w:hAnsi="Arial" w:cs="Arial"/>
          <w:b/>
          <w:sz w:val="24"/>
          <w:szCs w:val="24"/>
        </w:rPr>
        <w:t>LEY ORGANICA MUNICIPAL DEL ESTADO DE OAXACA</w:t>
      </w:r>
    </w:p>
    <w:p w:rsidR="009249C5" w:rsidRDefault="009249C5" w:rsidP="009249C5">
      <w:pPr>
        <w:spacing w:after="0" w:line="240" w:lineRule="auto"/>
        <w:jc w:val="center"/>
        <w:rPr>
          <w:rFonts w:ascii="Arial" w:hAnsi="Arial" w:cs="Arial"/>
          <w:b/>
          <w:sz w:val="24"/>
          <w:szCs w:val="24"/>
        </w:rPr>
      </w:pPr>
    </w:p>
    <w:p w:rsidR="00AE7B30" w:rsidRPr="00AE7B30" w:rsidRDefault="00AE7B30" w:rsidP="009249C5">
      <w:pPr>
        <w:spacing w:after="0" w:line="240" w:lineRule="auto"/>
        <w:jc w:val="center"/>
        <w:rPr>
          <w:rFonts w:ascii="Arial" w:hAnsi="Arial" w:cs="Arial"/>
          <w:b/>
          <w:sz w:val="24"/>
          <w:szCs w:val="24"/>
        </w:rPr>
      </w:pPr>
      <w:r>
        <w:rPr>
          <w:rFonts w:ascii="Arial" w:hAnsi="Arial" w:cs="Arial"/>
          <w:b/>
          <w:sz w:val="24"/>
          <w:szCs w:val="24"/>
        </w:rPr>
        <w:t>CAPÍTULO I. INTEGRACIÓN E INSTALACIÓN DEL AYUNTAMIENTO</w:t>
      </w:r>
    </w:p>
    <w:p w:rsidR="00C46A2E" w:rsidRPr="00AE7B30" w:rsidRDefault="00C46A2E" w:rsidP="009249C5">
      <w:pPr>
        <w:spacing w:after="0" w:line="240" w:lineRule="auto"/>
        <w:jc w:val="both"/>
        <w:rPr>
          <w:rFonts w:ascii="Arial" w:hAnsi="Arial" w:cs="Arial"/>
          <w:sz w:val="24"/>
          <w:szCs w:val="24"/>
        </w:rPr>
      </w:pPr>
    </w:p>
    <w:p w:rsidR="00A60038" w:rsidRDefault="00A60038" w:rsidP="009249C5">
      <w:pPr>
        <w:spacing w:after="0" w:line="240" w:lineRule="auto"/>
        <w:jc w:val="both"/>
      </w:pPr>
    </w:p>
    <w:p w:rsidR="0036455C" w:rsidRPr="00E027F8" w:rsidRDefault="00AE7B30" w:rsidP="009249C5">
      <w:pPr>
        <w:spacing w:after="0" w:line="240" w:lineRule="auto"/>
        <w:jc w:val="both"/>
        <w:rPr>
          <w:rFonts w:ascii="Arial" w:hAnsi="Arial" w:cs="Arial"/>
          <w:sz w:val="24"/>
          <w:szCs w:val="24"/>
        </w:rPr>
      </w:pPr>
      <w:r w:rsidRPr="00E027F8">
        <w:rPr>
          <w:rFonts w:ascii="Arial" w:hAnsi="Arial" w:cs="Arial"/>
          <w:sz w:val="24"/>
          <w:szCs w:val="24"/>
        </w:rPr>
        <w:t>ARTÍCULO 30.- El Ayuntamiento estará integrado por el Presidente Municipal y el número de Síndicos y Regidores que señale el Código de Instituciones Políticas y Procedimientos Electorales de Oaxaca.</w:t>
      </w:r>
    </w:p>
    <w:p w:rsidR="0036455C" w:rsidRPr="00E027F8" w:rsidRDefault="0036455C" w:rsidP="009249C5">
      <w:pPr>
        <w:spacing w:after="0" w:line="240" w:lineRule="auto"/>
        <w:jc w:val="both"/>
        <w:rPr>
          <w:rFonts w:ascii="Arial" w:hAnsi="Arial" w:cs="Arial"/>
          <w:sz w:val="24"/>
          <w:szCs w:val="24"/>
        </w:rPr>
      </w:pPr>
    </w:p>
    <w:p w:rsidR="0036455C" w:rsidRPr="00E027F8" w:rsidRDefault="00AE7B30" w:rsidP="009249C5">
      <w:pPr>
        <w:spacing w:after="0" w:line="240" w:lineRule="auto"/>
        <w:jc w:val="both"/>
        <w:rPr>
          <w:rFonts w:ascii="Arial" w:hAnsi="Arial" w:cs="Arial"/>
          <w:sz w:val="24"/>
          <w:szCs w:val="24"/>
        </w:rPr>
      </w:pPr>
      <w:r w:rsidRPr="00E027F8">
        <w:rPr>
          <w:rFonts w:ascii="Arial" w:hAnsi="Arial" w:cs="Arial"/>
          <w:sz w:val="24"/>
          <w:szCs w:val="24"/>
        </w:rPr>
        <w:t xml:space="preserve">ARTÍCULO 31.- Los miembros del Ayuntamiento se eligen por sufragio universal, directo, libre y secreto de los ciudadanos según los principios de mayoría relativa y de representación proporcional, en los términos del Código de Instituciones Políticas y Procedimientos Electorales del Estado de Oaxaca. En los Municipios que se rigen por usos y costumbres, para la elección del Ayuntamiento, se respetarán las tradiciones y prácticas democráticas en los términos de los ordenamientos aplicables. </w:t>
      </w:r>
    </w:p>
    <w:p w:rsidR="0036455C" w:rsidRPr="00E027F8" w:rsidRDefault="0036455C" w:rsidP="009249C5">
      <w:pPr>
        <w:spacing w:after="0" w:line="240" w:lineRule="auto"/>
        <w:jc w:val="both"/>
        <w:rPr>
          <w:rFonts w:ascii="Arial" w:hAnsi="Arial" w:cs="Arial"/>
          <w:sz w:val="24"/>
          <w:szCs w:val="24"/>
        </w:rPr>
      </w:pPr>
    </w:p>
    <w:p w:rsidR="0036455C" w:rsidRPr="00E027F8" w:rsidRDefault="00AE7B30" w:rsidP="009249C5">
      <w:pPr>
        <w:spacing w:after="0" w:line="240" w:lineRule="auto"/>
        <w:jc w:val="both"/>
        <w:rPr>
          <w:rFonts w:ascii="Arial" w:hAnsi="Arial" w:cs="Arial"/>
          <w:sz w:val="24"/>
          <w:szCs w:val="24"/>
        </w:rPr>
      </w:pPr>
      <w:r w:rsidRPr="00E027F8">
        <w:rPr>
          <w:rFonts w:ascii="Arial" w:hAnsi="Arial" w:cs="Arial"/>
          <w:sz w:val="24"/>
          <w:szCs w:val="24"/>
        </w:rPr>
        <w:t>ARTÍCULO 32.- El Ayuntamiento durará en su encargo tres años. El Ayuntamiento rendirá protesta el día primero de enero siguiente al de su elección y concluirá el treinta y uno de diciembre del año de las elecciones para su renovación. Los presidentes municipales, regidores y síndicos de los ayuntamientos, electos popularmente por elección directa podrán ser electos consecutivamente para un período adicional, siempre y cuando el período del mandato de los ayuntamientos no sea superior a tres años. La postulación sólo podrá ser realizada por el mismo partido o por cualquiera de los partidos integrantes de la coalición que los hubiere postulado, salvo que hayan renunciado o perdido su militancia antes de la mitad de su mandato. (Segundo párrafo adicionado mediante decreto número 712, aprobado el 27 de septiembre del 2017 y publicado en el Periódico Oficial Extra del 17 de octubre del 2017)</w:t>
      </w:r>
      <w:r w:rsidR="0036455C" w:rsidRPr="00E027F8">
        <w:rPr>
          <w:rFonts w:ascii="Arial" w:hAnsi="Arial" w:cs="Arial"/>
          <w:sz w:val="24"/>
          <w:szCs w:val="24"/>
        </w:rPr>
        <w:t>.</w:t>
      </w:r>
    </w:p>
    <w:p w:rsidR="0036455C" w:rsidRPr="00E027F8" w:rsidRDefault="0036455C" w:rsidP="009249C5">
      <w:pPr>
        <w:spacing w:after="0" w:line="240" w:lineRule="auto"/>
        <w:jc w:val="both"/>
        <w:rPr>
          <w:rFonts w:ascii="Arial" w:hAnsi="Arial" w:cs="Arial"/>
          <w:sz w:val="24"/>
          <w:szCs w:val="24"/>
        </w:rPr>
      </w:pPr>
    </w:p>
    <w:p w:rsidR="0036455C" w:rsidRPr="00E027F8" w:rsidRDefault="00AE7B30" w:rsidP="009249C5">
      <w:pPr>
        <w:spacing w:after="0" w:line="240" w:lineRule="auto"/>
        <w:jc w:val="both"/>
        <w:rPr>
          <w:rFonts w:ascii="Arial" w:hAnsi="Arial" w:cs="Arial"/>
          <w:sz w:val="24"/>
          <w:szCs w:val="24"/>
        </w:rPr>
      </w:pPr>
      <w:r w:rsidRPr="00E027F8">
        <w:rPr>
          <w:rFonts w:ascii="Arial" w:hAnsi="Arial" w:cs="Arial"/>
          <w:sz w:val="24"/>
          <w:szCs w:val="24"/>
        </w:rPr>
        <w:t>ARTÍCULO 33.- Los integrantes de los Ayuntamientos electos por Sistemas Normativos Internos, desempeñarán el cargo durante el tiempo que sus tradiciones y prácticas democráticas determinen. (Artículo reformado mediante decreto número 535, aprobado el 18 de enero del 2017 y publicado en el Periódico Oficial número 5, décimo quinta sección del 4 de febrero del 2017)</w:t>
      </w:r>
      <w:r w:rsidR="0036455C" w:rsidRPr="00E027F8">
        <w:rPr>
          <w:rFonts w:ascii="Arial" w:hAnsi="Arial" w:cs="Arial"/>
          <w:sz w:val="24"/>
          <w:szCs w:val="24"/>
        </w:rPr>
        <w:t>.</w:t>
      </w:r>
    </w:p>
    <w:p w:rsidR="0036455C" w:rsidRPr="00E027F8" w:rsidRDefault="0036455C" w:rsidP="009249C5">
      <w:pPr>
        <w:spacing w:after="0" w:line="240" w:lineRule="auto"/>
        <w:jc w:val="both"/>
        <w:rPr>
          <w:rFonts w:ascii="Arial" w:hAnsi="Arial" w:cs="Arial"/>
          <w:sz w:val="24"/>
          <w:szCs w:val="24"/>
        </w:rPr>
      </w:pPr>
    </w:p>
    <w:p w:rsidR="00E027F8" w:rsidRPr="00E027F8" w:rsidRDefault="00AE7B30" w:rsidP="009249C5">
      <w:pPr>
        <w:spacing w:after="0" w:line="240" w:lineRule="auto"/>
        <w:jc w:val="both"/>
        <w:rPr>
          <w:rFonts w:ascii="Arial" w:hAnsi="Arial" w:cs="Arial"/>
          <w:sz w:val="24"/>
          <w:szCs w:val="24"/>
        </w:rPr>
      </w:pPr>
      <w:r w:rsidRPr="00E027F8">
        <w:rPr>
          <w:rFonts w:ascii="Arial" w:hAnsi="Arial" w:cs="Arial"/>
          <w:sz w:val="24"/>
          <w:szCs w:val="24"/>
        </w:rPr>
        <w:t xml:space="preserve">ARTÍCULO 34.- Los cargos de Presidente Municipal, Síndicos y Regidores del Ayuntamiento serán obligatorios y sólo podrá renunciarse a ellos por causa justificada que calificará el propio Ayuntamiento. De todos los casos conocerá el Congreso del Estado, hará la declaratoria que corresponda y proveerá lo necesario para cubrir la vacante si después de llamado el suplente, éste no acudiere. </w:t>
      </w:r>
    </w:p>
    <w:p w:rsidR="00E027F8" w:rsidRPr="00E027F8" w:rsidRDefault="00E027F8" w:rsidP="009249C5">
      <w:pPr>
        <w:spacing w:after="0" w:line="240" w:lineRule="auto"/>
        <w:jc w:val="both"/>
        <w:rPr>
          <w:rFonts w:ascii="Arial" w:hAnsi="Arial" w:cs="Arial"/>
          <w:sz w:val="24"/>
          <w:szCs w:val="24"/>
        </w:rPr>
      </w:pPr>
    </w:p>
    <w:p w:rsidR="00C46A2E" w:rsidRPr="00E027F8" w:rsidRDefault="00AE7B30" w:rsidP="009249C5">
      <w:pPr>
        <w:spacing w:after="0" w:line="240" w:lineRule="auto"/>
        <w:jc w:val="both"/>
        <w:rPr>
          <w:rFonts w:ascii="Arial" w:hAnsi="Arial" w:cs="Arial"/>
          <w:sz w:val="24"/>
          <w:szCs w:val="24"/>
        </w:rPr>
      </w:pPr>
      <w:r w:rsidRPr="00E027F8">
        <w:rPr>
          <w:rFonts w:ascii="Arial" w:hAnsi="Arial" w:cs="Arial"/>
          <w:sz w:val="24"/>
          <w:szCs w:val="24"/>
        </w:rPr>
        <w:t>ARTÍCULO 35.- Para ser miembro de un Ayuntamiento se requiere satisfacer los requisitos del artículo 113 fracción I párrafo octavo de la Constitución Política del Estado Libre y Soberano de Oaxaca; y cumplir con lo establecido por el Código de Instituciones Políticas y Procedimientos Electorales del Estado de Oaxaca.</w:t>
      </w:r>
    </w:p>
    <w:p w:rsidR="00C46A2E" w:rsidRPr="00E027F8" w:rsidRDefault="00C46A2E" w:rsidP="009249C5">
      <w:pPr>
        <w:spacing w:after="0" w:line="240" w:lineRule="auto"/>
        <w:jc w:val="both"/>
        <w:rPr>
          <w:rFonts w:ascii="Arial" w:hAnsi="Arial" w:cs="Arial"/>
          <w:sz w:val="24"/>
          <w:szCs w:val="24"/>
        </w:rPr>
      </w:pPr>
    </w:p>
    <w:p w:rsidR="00C46A2E" w:rsidRPr="00E027F8" w:rsidRDefault="00C46A2E" w:rsidP="009249C5">
      <w:pPr>
        <w:spacing w:after="0" w:line="240" w:lineRule="auto"/>
        <w:jc w:val="both"/>
        <w:rPr>
          <w:rFonts w:ascii="Arial" w:hAnsi="Arial" w:cs="Arial"/>
          <w:sz w:val="24"/>
          <w:szCs w:val="24"/>
        </w:rPr>
      </w:pPr>
    </w:p>
    <w:p w:rsidR="00C46A2E" w:rsidRPr="00E027F8" w:rsidRDefault="00C46A2E" w:rsidP="009249C5">
      <w:pPr>
        <w:spacing w:after="0" w:line="240" w:lineRule="auto"/>
        <w:jc w:val="both"/>
        <w:rPr>
          <w:rFonts w:ascii="Arial" w:hAnsi="Arial" w:cs="Arial"/>
          <w:sz w:val="24"/>
          <w:szCs w:val="24"/>
        </w:rPr>
      </w:pPr>
    </w:p>
    <w:p w:rsidR="00C46A2E" w:rsidRDefault="00E027F8" w:rsidP="00E027F8">
      <w:pPr>
        <w:spacing w:after="0" w:line="240" w:lineRule="auto"/>
        <w:jc w:val="center"/>
        <w:rPr>
          <w:rFonts w:ascii="Arial" w:hAnsi="Arial" w:cs="Arial"/>
          <w:b/>
          <w:sz w:val="24"/>
          <w:szCs w:val="24"/>
        </w:rPr>
      </w:pPr>
      <w:r>
        <w:rPr>
          <w:rFonts w:ascii="Arial" w:hAnsi="Arial" w:cs="Arial"/>
          <w:b/>
          <w:sz w:val="24"/>
          <w:szCs w:val="24"/>
        </w:rPr>
        <w:t>BANDO DE POLICÍA Y GOBIERNO DEL MUNICIPIO DE SANTA MARÍA ATZOMPA, CENTRO, OAXACA</w:t>
      </w:r>
    </w:p>
    <w:p w:rsidR="00E027F8" w:rsidRPr="00E027F8" w:rsidRDefault="00E027F8" w:rsidP="009249C5">
      <w:pPr>
        <w:spacing w:after="0" w:line="240" w:lineRule="auto"/>
        <w:jc w:val="both"/>
        <w:rPr>
          <w:rFonts w:ascii="Arial" w:hAnsi="Arial" w:cs="Arial"/>
          <w:b/>
          <w:sz w:val="24"/>
          <w:szCs w:val="24"/>
        </w:rPr>
      </w:pPr>
    </w:p>
    <w:p w:rsidR="00E027F8" w:rsidRPr="00A05F12" w:rsidRDefault="00E027F8" w:rsidP="00E027F8">
      <w:pPr>
        <w:autoSpaceDE w:val="0"/>
        <w:autoSpaceDN w:val="0"/>
        <w:adjustRightInd w:val="0"/>
        <w:spacing w:after="0" w:line="240" w:lineRule="auto"/>
        <w:jc w:val="center"/>
        <w:rPr>
          <w:rFonts w:ascii="Arial" w:hAnsi="Arial" w:cs="Arial"/>
          <w:b/>
          <w:bCs/>
          <w:sz w:val="24"/>
          <w:szCs w:val="24"/>
        </w:rPr>
      </w:pPr>
      <w:r w:rsidRPr="00A05F12">
        <w:rPr>
          <w:rFonts w:ascii="Arial" w:hAnsi="Arial" w:cs="Arial"/>
          <w:b/>
          <w:bCs/>
          <w:sz w:val="24"/>
          <w:szCs w:val="24"/>
        </w:rPr>
        <w:t>CAPITULO I</w:t>
      </w:r>
    </w:p>
    <w:p w:rsidR="00E027F8" w:rsidRPr="00A05F12" w:rsidRDefault="00E027F8" w:rsidP="00E027F8">
      <w:pPr>
        <w:pStyle w:val="Default"/>
        <w:jc w:val="center"/>
        <w:rPr>
          <w:b/>
          <w:bCs/>
        </w:rPr>
      </w:pPr>
      <w:r w:rsidRPr="00A05F12">
        <w:rPr>
          <w:b/>
          <w:bCs/>
        </w:rPr>
        <w:t>DE LA INTEGRACIÓN E INSTALACIÓN DEL AYUNTAMIENTO.</w:t>
      </w:r>
    </w:p>
    <w:p w:rsidR="00E027F8" w:rsidRDefault="00E027F8" w:rsidP="00E027F8">
      <w:pPr>
        <w:pStyle w:val="Default"/>
        <w:jc w:val="both"/>
        <w:rPr>
          <w:b/>
          <w:bCs/>
        </w:rPr>
      </w:pPr>
    </w:p>
    <w:p w:rsidR="00E027F8" w:rsidRDefault="00E027F8" w:rsidP="00E027F8">
      <w:pPr>
        <w:pStyle w:val="Default"/>
        <w:jc w:val="both"/>
        <w:rPr>
          <w:b/>
          <w:bCs/>
        </w:rPr>
      </w:pPr>
    </w:p>
    <w:p w:rsidR="00E027F8" w:rsidRPr="00E50B8A" w:rsidRDefault="00E027F8" w:rsidP="00E027F8">
      <w:pPr>
        <w:autoSpaceDE w:val="0"/>
        <w:autoSpaceDN w:val="0"/>
        <w:adjustRightInd w:val="0"/>
        <w:spacing w:after="0" w:line="240" w:lineRule="auto"/>
        <w:jc w:val="both"/>
        <w:rPr>
          <w:rFonts w:ascii="Arial" w:hAnsi="Arial" w:cs="Arial"/>
          <w:bCs/>
          <w:sz w:val="24"/>
          <w:szCs w:val="24"/>
        </w:rPr>
      </w:pPr>
      <w:r w:rsidRPr="00A05F12">
        <w:rPr>
          <w:rFonts w:ascii="Arial" w:hAnsi="Arial" w:cs="Arial"/>
          <w:b/>
          <w:bCs/>
          <w:sz w:val="24"/>
          <w:szCs w:val="24"/>
        </w:rPr>
        <w:t xml:space="preserve">ARTÍCULO </w:t>
      </w:r>
      <w:r>
        <w:rPr>
          <w:rFonts w:ascii="Arial" w:hAnsi="Arial" w:cs="Arial"/>
          <w:b/>
          <w:bCs/>
          <w:sz w:val="24"/>
          <w:szCs w:val="24"/>
        </w:rPr>
        <w:t>23</w:t>
      </w:r>
      <w:r w:rsidRPr="00A05F12">
        <w:rPr>
          <w:rFonts w:ascii="Arial" w:hAnsi="Arial" w:cs="Arial"/>
          <w:b/>
          <w:bCs/>
          <w:sz w:val="24"/>
          <w:szCs w:val="24"/>
        </w:rPr>
        <w:t xml:space="preserve">.- </w:t>
      </w:r>
      <w:r w:rsidRPr="00A05F12">
        <w:rPr>
          <w:rFonts w:ascii="Arial" w:hAnsi="Arial" w:cs="Arial"/>
          <w:bCs/>
          <w:sz w:val="24"/>
          <w:szCs w:val="24"/>
        </w:rPr>
        <w:t>El Gobierno del Municipio de Santa María Atzompa, está depositado en un cuerpo colegiado que se denomin</w:t>
      </w:r>
      <w:r>
        <w:rPr>
          <w:rFonts w:ascii="Arial" w:hAnsi="Arial" w:cs="Arial"/>
          <w:bCs/>
          <w:sz w:val="24"/>
          <w:szCs w:val="24"/>
        </w:rPr>
        <w:t>a</w:t>
      </w:r>
      <w:r w:rsidRPr="00A05F12">
        <w:rPr>
          <w:rFonts w:ascii="Arial" w:hAnsi="Arial" w:cs="Arial"/>
          <w:bCs/>
          <w:sz w:val="24"/>
          <w:szCs w:val="24"/>
        </w:rPr>
        <w:t xml:space="preserve"> Ayuntamiento, el cual es el Órgano Supremo del mismo,</w:t>
      </w:r>
      <w:r w:rsidRPr="00A05F12">
        <w:rPr>
          <w:rFonts w:ascii="Arial" w:hAnsi="Arial" w:cs="Arial"/>
          <w:sz w:val="24"/>
          <w:szCs w:val="24"/>
        </w:rPr>
        <w:t xml:space="preserve"> se asentará en la cabecera municipal. Entre el Ayuntamiento y el Gobierno del Estado no habrá autoridad intermedia alguna</w:t>
      </w:r>
      <w:r w:rsidRPr="00A05F12">
        <w:rPr>
          <w:rFonts w:ascii="Arial" w:hAnsi="Arial" w:cs="Arial"/>
          <w:bCs/>
          <w:sz w:val="24"/>
          <w:szCs w:val="24"/>
        </w:rPr>
        <w:t>.</w:t>
      </w:r>
    </w:p>
    <w:p w:rsidR="00E027F8" w:rsidRPr="00A05F12" w:rsidRDefault="00E027F8" w:rsidP="00E027F8">
      <w:pPr>
        <w:pStyle w:val="Default"/>
        <w:jc w:val="both"/>
      </w:pPr>
    </w:p>
    <w:p w:rsidR="00E027F8" w:rsidRPr="00A05F12" w:rsidRDefault="00E027F8" w:rsidP="00E027F8">
      <w:pPr>
        <w:pStyle w:val="Default"/>
        <w:jc w:val="both"/>
      </w:pPr>
      <w:r w:rsidRPr="00A05F12">
        <w:t>Se deberán expedir por el Ayuntamiento, en ejercicio de las atribuciones previstas en la fracción I, del artículo 43</w:t>
      </w:r>
      <w:r w:rsidRPr="001D66BF">
        <w:t>,</w:t>
      </w:r>
      <w:r w:rsidRPr="00A05F12">
        <w:t xml:space="preserve"> de la Ley Orgánica Municipal para el Estado de </w:t>
      </w:r>
      <w:r w:rsidRPr="001D66BF">
        <w:t xml:space="preserve">Oaxaca </w:t>
      </w:r>
      <w:r>
        <w:t>el reglamento interior del mismo, el reglamento del cabildo, lo</w:t>
      </w:r>
      <w:r w:rsidRPr="00A05F12">
        <w:t xml:space="preserve">s manuales de procedimientos, así como las demás disposiciones legales y administrativas necesarias para su buena organización y funcionamiento. </w:t>
      </w:r>
    </w:p>
    <w:p w:rsidR="00E027F8" w:rsidRPr="00A05F12" w:rsidRDefault="00E027F8" w:rsidP="00E027F8">
      <w:pPr>
        <w:pStyle w:val="Default"/>
        <w:jc w:val="both"/>
        <w:rPr>
          <w:b/>
          <w:bCs/>
        </w:rPr>
      </w:pPr>
    </w:p>
    <w:p w:rsidR="00E027F8" w:rsidRDefault="00E027F8" w:rsidP="00E027F8">
      <w:pPr>
        <w:autoSpaceDE w:val="0"/>
        <w:autoSpaceDN w:val="0"/>
        <w:adjustRightInd w:val="0"/>
        <w:spacing w:after="0" w:line="240" w:lineRule="auto"/>
        <w:jc w:val="both"/>
        <w:rPr>
          <w:rFonts w:ascii="Arial" w:hAnsi="Arial" w:cs="Arial"/>
          <w:bCs/>
          <w:sz w:val="24"/>
          <w:szCs w:val="24"/>
        </w:rPr>
      </w:pPr>
      <w:r w:rsidRPr="00A05F12">
        <w:rPr>
          <w:rFonts w:ascii="Arial" w:hAnsi="Arial" w:cs="Arial"/>
          <w:b/>
          <w:bCs/>
          <w:sz w:val="24"/>
          <w:szCs w:val="24"/>
        </w:rPr>
        <w:t xml:space="preserve">ARTÍCULO </w:t>
      </w:r>
      <w:r>
        <w:rPr>
          <w:rFonts w:ascii="Arial" w:hAnsi="Arial" w:cs="Arial"/>
          <w:b/>
          <w:bCs/>
          <w:sz w:val="24"/>
          <w:szCs w:val="24"/>
        </w:rPr>
        <w:t>24</w:t>
      </w:r>
      <w:r w:rsidRPr="00A05F12">
        <w:rPr>
          <w:rFonts w:ascii="Arial" w:hAnsi="Arial" w:cs="Arial"/>
          <w:b/>
          <w:bCs/>
          <w:sz w:val="24"/>
          <w:szCs w:val="24"/>
        </w:rPr>
        <w:t xml:space="preserve">.- </w:t>
      </w:r>
      <w:r w:rsidRPr="00A05F12">
        <w:rPr>
          <w:rFonts w:ascii="Arial" w:hAnsi="Arial" w:cs="Arial"/>
          <w:bCs/>
          <w:sz w:val="24"/>
          <w:szCs w:val="24"/>
        </w:rPr>
        <w:t>El Ayuntamiento de Santa María Atzompa, es el Órgano de Gobierno a cuya decisión se someten los asuntos de la Administración Pública Municipal. Está integrado por un Presidente Municipal, un Síndico y Seis Regidores.</w:t>
      </w:r>
    </w:p>
    <w:p w:rsidR="00E027F8" w:rsidRDefault="00E027F8" w:rsidP="00E027F8">
      <w:pPr>
        <w:autoSpaceDE w:val="0"/>
        <w:autoSpaceDN w:val="0"/>
        <w:adjustRightInd w:val="0"/>
        <w:spacing w:after="0" w:line="240" w:lineRule="auto"/>
        <w:jc w:val="both"/>
        <w:rPr>
          <w:rFonts w:ascii="Arial" w:hAnsi="Arial" w:cs="Arial"/>
          <w:bCs/>
          <w:sz w:val="24"/>
          <w:szCs w:val="24"/>
        </w:rPr>
      </w:pPr>
    </w:p>
    <w:p w:rsidR="00E027F8" w:rsidRPr="00A05F12" w:rsidRDefault="00E027F8" w:rsidP="00E027F8">
      <w:pPr>
        <w:pStyle w:val="Default"/>
        <w:jc w:val="both"/>
      </w:pPr>
      <w:r w:rsidRPr="00A05F12">
        <w:rPr>
          <w:b/>
          <w:bCs/>
        </w:rPr>
        <w:t xml:space="preserve">ARTÍCULO 25.- </w:t>
      </w:r>
      <w:r w:rsidRPr="00A05F12">
        <w:t xml:space="preserve">Los miembros del Ayuntamiento se eligen de acuerdo a los lineamientos que establece la Asamblea General Comunitaria, como máxima instancia de decisión, como ha sido establecido la Suprema Corte de Justicia de la Nación, en los términos del artículo Segundo de la Constitución Política de los Estados Unidos Mexicanos y el Código de Instituciones Políticas y Procedimientos Electorales del Estado de Oaxaca. </w:t>
      </w:r>
    </w:p>
    <w:p w:rsidR="00E027F8" w:rsidRDefault="00E027F8" w:rsidP="00E027F8">
      <w:pPr>
        <w:autoSpaceDE w:val="0"/>
        <w:autoSpaceDN w:val="0"/>
        <w:adjustRightInd w:val="0"/>
        <w:spacing w:after="0" w:line="240" w:lineRule="auto"/>
        <w:jc w:val="both"/>
        <w:rPr>
          <w:rFonts w:ascii="Arial" w:hAnsi="Arial" w:cs="Arial"/>
          <w:bCs/>
          <w:sz w:val="24"/>
          <w:szCs w:val="24"/>
        </w:rPr>
      </w:pPr>
    </w:p>
    <w:p w:rsidR="00E027F8" w:rsidRPr="00A05F12" w:rsidRDefault="00E027F8" w:rsidP="00E027F8">
      <w:pPr>
        <w:pStyle w:val="Default"/>
        <w:jc w:val="both"/>
      </w:pPr>
    </w:p>
    <w:p w:rsidR="00C46A2E" w:rsidRPr="00E027F8" w:rsidRDefault="00C46A2E" w:rsidP="009249C5">
      <w:pPr>
        <w:spacing w:after="0" w:line="240" w:lineRule="auto"/>
        <w:jc w:val="both"/>
        <w:rPr>
          <w:rFonts w:ascii="Arial" w:hAnsi="Arial" w:cs="Arial"/>
          <w:sz w:val="24"/>
          <w:szCs w:val="24"/>
        </w:rPr>
      </w:pPr>
    </w:p>
    <w:sectPr w:rsidR="00C46A2E" w:rsidRPr="00E027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C94D4E"/>
    <w:multiLevelType w:val="hybridMultilevel"/>
    <w:tmpl w:val="1CDA3828"/>
    <w:lvl w:ilvl="0" w:tplc="62F000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A2E"/>
    <w:rsid w:val="0036455C"/>
    <w:rsid w:val="00810F0F"/>
    <w:rsid w:val="009249C5"/>
    <w:rsid w:val="00A60038"/>
    <w:rsid w:val="00AE7B30"/>
    <w:rsid w:val="00C46A2E"/>
    <w:rsid w:val="00E027F8"/>
    <w:rsid w:val="00FD10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FF9B3"/>
  <w15:chartTrackingRefBased/>
  <w15:docId w15:val="{8DB0F5AF-CAE7-417F-8165-6DFB99AC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46A2E"/>
    <w:pPr>
      <w:ind w:left="720"/>
      <w:contextualSpacing/>
    </w:pPr>
  </w:style>
  <w:style w:type="paragraph" w:customStyle="1" w:styleId="Default">
    <w:name w:val="Default"/>
    <w:rsid w:val="00E027F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1039</Words>
  <Characters>5716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2019-02-28T20:49:00Z</dcterms:created>
  <dcterms:modified xsi:type="dcterms:W3CDTF">2019-02-28T22:11:00Z</dcterms:modified>
</cp:coreProperties>
</file>